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FC" w:rsidRPr="00115086" w:rsidRDefault="00115086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11508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Mapa zdravotního stavu subalpínských trávníků v roce 2021</w:t>
      </w:r>
    </w:p>
    <w:p w:rsidR="00115086" w:rsidRPr="00115086" w:rsidRDefault="00115086">
      <w:pPr>
        <w:rPr>
          <w:rFonts w:cstheme="minorHAnsi"/>
          <w:bCs/>
          <w:color w:val="333333"/>
          <w:sz w:val="24"/>
          <w:szCs w:val="24"/>
          <w:shd w:val="clear" w:color="auto" w:fill="FFFFFF"/>
        </w:rPr>
      </w:pPr>
      <w:r w:rsidRPr="00115086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Elektronická mapa v podobě rastrových vrstev GIS. Obsahem je zdravotní stav subalpínských trávníků </w:t>
      </w:r>
      <w:r w:rsidRPr="00115086">
        <w:rPr>
          <w:rFonts w:cstheme="minorHAnsi"/>
          <w:bCs/>
          <w:color w:val="333333"/>
          <w:sz w:val="24"/>
          <w:szCs w:val="24"/>
          <w:shd w:val="clear" w:color="auto" w:fill="FFFFFF"/>
          <w:lang w:val="en-US"/>
        </w:rPr>
        <w:t>Hrub</w:t>
      </w:r>
      <w:r w:rsidRPr="00115086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ého Jeseníku </w:t>
      </w:r>
      <w:r w:rsidRPr="00115086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v roce 2021. Mapa rozdělena do </w:t>
      </w:r>
      <w:r w:rsidRPr="00115086">
        <w:rPr>
          <w:rFonts w:cstheme="minorHAnsi"/>
          <w:bCs/>
          <w:color w:val="333333"/>
          <w:sz w:val="24"/>
          <w:szCs w:val="24"/>
          <w:shd w:val="clear" w:color="auto" w:fill="FFFFFF"/>
        </w:rPr>
        <w:t>dvě</w:t>
      </w:r>
      <w:r w:rsidRPr="00115086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 částí odpovídajících celkům subalpínského bezlesí – od Malého Dědu po Praděd, od Petrových kamenů po Břidličnou horu a Keprník. Mapa </w:t>
      </w:r>
      <w:r w:rsidRPr="00115086">
        <w:rPr>
          <w:rFonts w:cstheme="minorHAnsi"/>
          <w:bCs/>
          <w:color w:val="333333"/>
          <w:sz w:val="24"/>
          <w:szCs w:val="24"/>
          <w:shd w:val="clear" w:color="auto" w:fill="FFFFFF"/>
        </w:rPr>
        <w:t>slouži</w:t>
      </w:r>
      <w:r w:rsidRPr="00115086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 jako průběžný výstup projektu pro uživatele projektu a také jako dokumentace stavu v daném roce. </w:t>
      </w:r>
    </w:p>
    <w:p w:rsidR="00000000" w:rsidRPr="00115086" w:rsidRDefault="00115086" w:rsidP="00115086">
      <w:pPr>
        <w:rPr>
          <w:rFonts w:cstheme="minorHAnsi"/>
          <w:sz w:val="24"/>
          <w:szCs w:val="24"/>
        </w:rPr>
      </w:pPr>
      <w:r w:rsidRPr="00115086">
        <w:rPr>
          <w:rFonts w:cstheme="minorHAnsi"/>
          <w:sz w:val="24"/>
          <w:szCs w:val="24"/>
        </w:rPr>
        <w:t>Hlavní metodický přístup – řízená klasifikace na zák</w:t>
      </w:r>
      <w:r w:rsidRPr="00115086">
        <w:rPr>
          <w:rFonts w:cstheme="minorHAnsi"/>
          <w:sz w:val="24"/>
          <w:szCs w:val="24"/>
        </w:rPr>
        <w:t>ladě pixelů pomocí algoritmu Random Forest v prostředí ArcGIS Pro 3.0</w:t>
      </w:r>
    </w:p>
    <w:p w:rsidR="00000000" w:rsidRPr="00115086" w:rsidRDefault="00115086" w:rsidP="00115086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15086">
        <w:rPr>
          <w:rFonts w:cstheme="minorHAnsi"/>
          <w:sz w:val="24"/>
          <w:szCs w:val="24"/>
        </w:rPr>
        <w:t>Snímek CASI/SASI (</w:t>
      </w:r>
      <w:r w:rsidRPr="00115086">
        <w:rPr>
          <w:rFonts w:cstheme="minorHAnsi"/>
          <w:sz w:val="24"/>
          <w:szCs w:val="24"/>
        </w:rPr>
        <w:t>CzechGlobe) z 9. září 2021</w:t>
      </w:r>
    </w:p>
    <w:p w:rsidR="00000000" w:rsidRPr="00115086" w:rsidRDefault="00115086" w:rsidP="00115086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15086">
        <w:rPr>
          <w:rFonts w:cstheme="minorHAnsi"/>
          <w:sz w:val="24"/>
          <w:szCs w:val="24"/>
        </w:rPr>
        <w:t xml:space="preserve">Multispektrální snímky z dronu, kamera MicaSense Altum (6 pásem) </w:t>
      </w:r>
      <w:r w:rsidRPr="00115086">
        <w:rPr>
          <w:rFonts w:cstheme="minorHAnsi"/>
          <w:sz w:val="24"/>
          <w:szCs w:val="24"/>
        </w:rPr>
        <w:t xml:space="preserve"> září 2021</w:t>
      </w:r>
    </w:p>
    <w:p w:rsidR="00000000" w:rsidRPr="00115086" w:rsidRDefault="00115086" w:rsidP="00115086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15086">
        <w:rPr>
          <w:rFonts w:cstheme="minorHAnsi"/>
          <w:sz w:val="24"/>
          <w:szCs w:val="24"/>
        </w:rPr>
        <w:t>Referenční terénní data</w:t>
      </w:r>
    </w:p>
    <w:p w:rsidR="00115086" w:rsidRPr="00115086" w:rsidRDefault="00115086">
      <w:pPr>
        <w:rPr>
          <w:rFonts w:cstheme="minorHAnsi"/>
          <w:sz w:val="24"/>
          <w:szCs w:val="24"/>
          <w:lang w:val="uk-UA"/>
        </w:rPr>
      </w:pPr>
      <w:r w:rsidRPr="00115086">
        <w:rPr>
          <w:rFonts w:cstheme="minorHAnsi"/>
          <w:sz w:val="24"/>
          <w:szCs w:val="24"/>
        </w:rPr>
        <w:t>Autoři</w:t>
      </w:r>
      <w:r w:rsidRPr="00115086">
        <w:rPr>
          <w:rFonts w:cstheme="minorHAnsi"/>
          <w:sz w:val="24"/>
          <w:szCs w:val="24"/>
          <w:lang w:val="en-US"/>
        </w:rPr>
        <w:t xml:space="preserve">: Jakub </w:t>
      </w:r>
      <w:r w:rsidRPr="00115086">
        <w:rPr>
          <w:rFonts w:cstheme="minorHAnsi"/>
          <w:sz w:val="24"/>
          <w:szCs w:val="24"/>
        </w:rPr>
        <w:t>Č</w:t>
      </w:r>
      <w:r w:rsidRPr="00115086">
        <w:rPr>
          <w:rFonts w:cstheme="minorHAnsi"/>
          <w:sz w:val="24"/>
          <w:szCs w:val="24"/>
          <w:lang w:val="en-US"/>
        </w:rPr>
        <w:t xml:space="preserve">ervenka, Jakub Houška, </w:t>
      </w:r>
      <w:r w:rsidRPr="00115086">
        <w:rPr>
          <w:rFonts w:eastAsia="Times New Roman" w:cstheme="minorHAnsi"/>
          <w:noProof w:val="0"/>
          <w:sz w:val="24"/>
          <w:szCs w:val="24"/>
          <w:lang w:eastAsia="cs-CZ"/>
        </w:rPr>
        <w:t>Výzkumný ústav pro krajinu, v. v. i.</w:t>
      </w:r>
      <w:r w:rsidRPr="00115086">
        <w:rPr>
          <w:rFonts w:eastAsia="Times New Roman" w:cstheme="minorHAnsi"/>
          <w:noProof w:val="0"/>
          <w:sz w:val="24"/>
          <w:szCs w:val="24"/>
          <w:lang w:val="uk-UA" w:eastAsia="cs-CZ"/>
        </w:rPr>
        <w:t xml:space="preserve">, </w:t>
      </w:r>
      <w:r w:rsidRPr="00115086">
        <w:rPr>
          <w:rFonts w:cstheme="minorHAnsi"/>
          <w:sz w:val="24"/>
          <w:szCs w:val="24"/>
          <w:lang w:val="uk-UA"/>
        </w:rPr>
        <w:t>2022</w:t>
      </w:r>
    </w:p>
    <w:p w:rsidR="00115086" w:rsidRPr="00115086" w:rsidRDefault="00115086" w:rsidP="00115086">
      <w:pPr>
        <w:rPr>
          <w:rFonts w:eastAsia="Times New Roman" w:cstheme="minorHAnsi"/>
          <w:noProof w:val="0"/>
          <w:sz w:val="24"/>
          <w:szCs w:val="24"/>
          <w:lang w:eastAsia="cs-CZ"/>
        </w:rPr>
      </w:pPr>
      <w:r w:rsidRPr="00115086">
        <w:rPr>
          <w:rFonts w:cstheme="minorHAnsi"/>
          <w:sz w:val="24"/>
          <w:szCs w:val="24"/>
        </w:rPr>
        <w:t xml:space="preserve">Mapa byla vytvořena v rámci projektu </w:t>
      </w:r>
      <w:r w:rsidRPr="00115086">
        <w:rPr>
          <w:rFonts w:cstheme="minorHAnsi"/>
          <w:b/>
          <w:sz w:val="24"/>
          <w:szCs w:val="24"/>
        </w:rPr>
        <w:t xml:space="preserve">SS03010065 </w:t>
      </w:r>
      <w:r w:rsidRPr="00115086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Příčiny úpadku a systém účinné obnovy prioritních typů stanovišť subalpínských trávníků</w:t>
      </w:r>
      <w:r w:rsidRPr="00115086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 </w:t>
      </w:r>
      <w:r w:rsidRPr="00115086">
        <w:rPr>
          <w:rFonts w:eastAsia="Times New Roman" w:cstheme="minorHAnsi"/>
          <w:noProof w:val="0"/>
          <w:sz w:val="24"/>
          <w:szCs w:val="24"/>
          <w:lang w:eastAsia="cs-CZ"/>
        </w:rPr>
        <w:t>se státní podporou TAČR v rámci Programu Prostředí pro život</w:t>
      </w:r>
    </w:p>
    <w:p w:rsidR="00115086" w:rsidRPr="00115086" w:rsidRDefault="00115086">
      <w:pPr>
        <w:rPr>
          <w:rFonts w:eastAsia="Times New Roman" w:cstheme="minorHAnsi"/>
          <w:noProof w:val="0"/>
          <w:sz w:val="24"/>
          <w:szCs w:val="24"/>
          <w:lang w:eastAsia="cs-CZ"/>
        </w:rPr>
      </w:pPr>
      <w:bookmarkStart w:id="0" w:name="_GoBack"/>
      <w:bookmarkEnd w:id="0"/>
    </w:p>
    <w:sectPr w:rsidR="00115086" w:rsidRPr="00115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017E"/>
    <w:multiLevelType w:val="hybridMultilevel"/>
    <w:tmpl w:val="F2042120"/>
    <w:lvl w:ilvl="0" w:tplc="1E5C2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C35D6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2E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C7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CE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CC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6C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A2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4C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2E"/>
    <w:rsid w:val="00115086"/>
    <w:rsid w:val="0025602E"/>
    <w:rsid w:val="006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353E"/>
  <w15:chartTrackingRefBased/>
  <w15:docId w15:val="{1374FA4B-A9E8-4DFA-B6F5-8A5C7419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3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7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850</Characters>
  <Application>Microsoft Office Word</Application>
  <DocSecurity>0</DocSecurity>
  <Lines>7</Lines>
  <Paragraphs>1</Paragraphs>
  <ScaleCrop>false</ScaleCrop>
  <Company>HP Inc.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Kacalova Olha</dc:creator>
  <cp:keywords/>
  <dc:description/>
  <cp:lastModifiedBy>Kacalova Olha</cp:lastModifiedBy>
  <cp:revision>2</cp:revision>
  <dcterms:created xsi:type="dcterms:W3CDTF">2025-02-26T11:58:00Z</dcterms:created>
  <dcterms:modified xsi:type="dcterms:W3CDTF">2025-02-26T12:05:00Z</dcterms:modified>
</cp:coreProperties>
</file>